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253EE" w14:textId="4C251B2B" w:rsidR="00527D6C" w:rsidRPr="00D45747" w:rsidRDefault="003417E5" w:rsidP="00AF67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Планируемый г</w:t>
      </w:r>
      <w:bookmarkStart w:id="0" w:name="_GoBack"/>
      <w:bookmarkEnd w:id="0"/>
      <w:r w:rsidR="00AF674B" w:rsidRPr="00542E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рафик заседаний комиссии по закупу </w:t>
      </w:r>
      <w:r w:rsidR="00AF674B" w:rsidRPr="00542E5B">
        <w:rPr>
          <w:rFonts w:ascii="Times New Roman" w:hAnsi="Times New Roman" w:cs="Times New Roman"/>
          <w:b/>
          <w:bCs/>
          <w:sz w:val="24"/>
          <w:szCs w:val="24"/>
        </w:rPr>
        <w:t>товаров, работ и услуг</w:t>
      </w:r>
      <w:r w:rsidR="00AF674B" w:rsidRPr="00542E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AF674B" w:rsidRPr="00542E5B">
        <w:rPr>
          <w:rFonts w:ascii="Times New Roman" w:hAnsi="Times New Roman" w:cs="Times New Roman"/>
          <w:b/>
          <w:bCs/>
          <w:sz w:val="24"/>
          <w:szCs w:val="24"/>
          <w:lang w:val="kk-KZ"/>
        </w:rPr>
        <w:t>для выполнения работ по проектам грантового финансирования по научным и (или) научно-техническим проектам на 2023-2025 и 2024-2026 гг. Министерства науки и высшего образования Республики Казахстан</w:t>
      </w:r>
    </w:p>
    <w:p w14:paraId="2E95F867" w14:textId="4A6761C8" w:rsidR="00AF674B" w:rsidRPr="00D45747" w:rsidRDefault="00AF674B" w:rsidP="00AF6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1212"/>
        <w:gridCol w:w="4154"/>
        <w:gridCol w:w="2111"/>
        <w:gridCol w:w="1384"/>
      </w:tblGrid>
      <w:tr w:rsidR="00AF674B" w:rsidRPr="00D45747" w14:paraId="0ECF27F7" w14:textId="312D673D" w:rsidTr="00D45747">
        <w:tc>
          <w:tcPr>
            <w:tcW w:w="484" w:type="dxa"/>
          </w:tcPr>
          <w:p w14:paraId="540E1A04" w14:textId="444A8FA8" w:rsidR="00AF674B" w:rsidRPr="00D45747" w:rsidRDefault="00AF674B" w:rsidP="00AF6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1212" w:type="dxa"/>
          </w:tcPr>
          <w:p w14:paraId="3C08DD20" w14:textId="2E5B9615" w:rsidR="00AF674B" w:rsidRPr="00D45747" w:rsidRDefault="00AF674B" w:rsidP="00AF6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Дата заседания</w:t>
            </w:r>
          </w:p>
        </w:tc>
        <w:tc>
          <w:tcPr>
            <w:tcW w:w="4154" w:type="dxa"/>
          </w:tcPr>
          <w:p w14:paraId="3B17EE04" w14:textId="4E891447" w:rsidR="00AF674B" w:rsidRPr="00D45747" w:rsidRDefault="00AF674B" w:rsidP="00AF6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Наименование проекта</w:t>
            </w:r>
          </w:p>
        </w:tc>
        <w:tc>
          <w:tcPr>
            <w:tcW w:w="2111" w:type="dxa"/>
          </w:tcPr>
          <w:p w14:paraId="2012DDAE" w14:textId="513A145E" w:rsidR="00AF674B" w:rsidRPr="00D45747" w:rsidRDefault="00AF674B" w:rsidP="00AF6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Научный руководитель</w:t>
            </w:r>
          </w:p>
        </w:tc>
        <w:tc>
          <w:tcPr>
            <w:tcW w:w="1384" w:type="dxa"/>
          </w:tcPr>
          <w:p w14:paraId="35DE66FA" w14:textId="77D185FA" w:rsidR="00AF674B" w:rsidRPr="00D45747" w:rsidRDefault="00D45747" w:rsidP="00AF6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Срок реализации</w:t>
            </w:r>
          </w:p>
        </w:tc>
      </w:tr>
      <w:tr w:rsidR="00AF674B" w:rsidRPr="00D45747" w14:paraId="1D9F68A2" w14:textId="30215A2A" w:rsidTr="00D45747">
        <w:tc>
          <w:tcPr>
            <w:tcW w:w="484" w:type="dxa"/>
          </w:tcPr>
          <w:p w14:paraId="3C3CFAB5" w14:textId="77777777" w:rsidR="00AF674B" w:rsidRPr="00D45747" w:rsidRDefault="00AF674B" w:rsidP="00AF674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 w:val="restart"/>
          </w:tcPr>
          <w:p w14:paraId="0A6AD2A4" w14:textId="0F4708A3" w:rsidR="00AF674B" w:rsidRPr="00D45747" w:rsidRDefault="00AF674B" w:rsidP="00AF6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31.03.2025</w:t>
            </w:r>
          </w:p>
        </w:tc>
        <w:tc>
          <w:tcPr>
            <w:tcW w:w="4154" w:type="dxa"/>
          </w:tcPr>
          <w:p w14:paraId="3F1F8BBC" w14:textId="212AAD20" w:rsidR="00AF674B" w:rsidRPr="00D45747" w:rsidRDefault="00AF674B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IT платформа для интегрированного обучения и контроля хирургических компетенций (прикладное исследование) (АР19578688)</w:t>
            </w:r>
          </w:p>
        </w:tc>
        <w:tc>
          <w:tcPr>
            <w:tcW w:w="2111" w:type="dxa"/>
          </w:tcPr>
          <w:p w14:paraId="4B9C4EC1" w14:textId="3C2C344A" w:rsidR="00AF674B" w:rsidRPr="00D45747" w:rsidRDefault="00AF674B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Матюшко Д.Н.</w:t>
            </w:r>
            <w:r w:rsidR="00D45747"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14:paraId="384080F1" w14:textId="4741CF66" w:rsidR="00D45747" w:rsidRPr="00D45747" w:rsidRDefault="00D45747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ответственный исполнитель – Аманова Д.Е.</w:t>
            </w:r>
          </w:p>
        </w:tc>
        <w:tc>
          <w:tcPr>
            <w:tcW w:w="1384" w:type="dxa"/>
          </w:tcPr>
          <w:p w14:paraId="0A8CD2D4" w14:textId="23FFBF1B" w:rsidR="00AF674B" w:rsidRPr="00D45747" w:rsidRDefault="00D45747" w:rsidP="00D457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2023-2025</w:t>
            </w:r>
          </w:p>
        </w:tc>
      </w:tr>
      <w:tr w:rsidR="00AF674B" w:rsidRPr="00D45747" w14:paraId="38F44FE3" w14:textId="5780D320" w:rsidTr="00D45747">
        <w:tc>
          <w:tcPr>
            <w:tcW w:w="484" w:type="dxa"/>
          </w:tcPr>
          <w:p w14:paraId="077DC27B" w14:textId="77777777" w:rsidR="00AF674B" w:rsidRPr="00D45747" w:rsidRDefault="00AF674B" w:rsidP="00AF674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/>
          </w:tcPr>
          <w:p w14:paraId="7E9AA1ED" w14:textId="75C2A192" w:rsidR="00AF674B" w:rsidRPr="00D45747" w:rsidRDefault="00AF674B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54" w:type="dxa"/>
          </w:tcPr>
          <w:p w14:paraId="0D42F89D" w14:textId="7D4072B2" w:rsidR="00AF674B" w:rsidRPr="00D45747" w:rsidRDefault="00AF674B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взаимосвязи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интраабдоминального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давления,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биомаркеров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бактериальной транслокации и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биомаркеров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повреждения кишечной стенки при синдроме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мультиорганной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дисфункции (АР19677271)</w:t>
            </w:r>
          </w:p>
        </w:tc>
        <w:tc>
          <w:tcPr>
            <w:tcW w:w="2111" w:type="dxa"/>
          </w:tcPr>
          <w:p w14:paraId="5D4847B8" w14:textId="0D9AA0BF" w:rsidR="00AF674B" w:rsidRPr="00D45747" w:rsidRDefault="00AF674B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Тургунов Е.М.</w:t>
            </w:r>
          </w:p>
        </w:tc>
        <w:tc>
          <w:tcPr>
            <w:tcW w:w="1384" w:type="dxa"/>
          </w:tcPr>
          <w:p w14:paraId="043050BD" w14:textId="283A7D80" w:rsidR="00AF674B" w:rsidRPr="00D45747" w:rsidRDefault="00D45747" w:rsidP="00D45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2023-2025</w:t>
            </w:r>
          </w:p>
        </w:tc>
      </w:tr>
      <w:tr w:rsidR="00AF674B" w:rsidRPr="00D45747" w14:paraId="115350AC" w14:textId="4C961B88" w:rsidTr="00D45747">
        <w:tc>
          <w:tcPr>
            <w:tcW w:w="484" w:type="dxa"/>
          </w:tcPr>
          <w:p w14:paraId="0FA97C7A" w14:textId="77777777" w:rsidR="00AF674B" w:rsidRPr="00D45747" w:rsidRDefault="00AF674B" w:rsidP="00AF674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/>
          </w:tcPr>
          <w:p w14:paraId="741912F5" w14:textId="33836657" w:rsidR="00AF674B" w:rsidRPr="00D45747" w:rsidRDefault="00AF674B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54" w:type="dxa"/>
          </w:tcPr>
          <w:p w14:paraId="00F93B84" w14:textId="2C7D2135" w:rsidR="00AF674B" w:rsidRPr="00D45747" w:rsidRDefault="00A2206A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5" w:history="1">
              <w:r w:rsidR="00AF674B" w:rsidRPr="00D45747">
                <w:rPr>
                  <w:rFonts w:ascii="Times New Roman" w:hAnsi="Times New Roman" w:cs="Times New Roman"/>
                  <w:sz w:val="20"/>
                  <w:szCs w:val="20"/>
                </w:rPr>
                <w:t>Анализ молекулярно-генетических механизмов выносливости у спортсменов, имеющих эффективные результаты спортивной деятельности</w:t>
              </w:r>
            </w:hyperlink>
            <w:r w:rsidR="00AF674B"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(AP23490397)</w:t>
            </w:r>
          </w:p>
        </w:tc>
        <w:tc>
          <w:tcPr>
            <w:tcW w:w="2111" w:type="dxa"/>
          </w:tcPr>
          <w:p w14:paraId="746CE9D4" w14:textId="603D0D0E" w:rsidR="00AF674B" w:rsidRPr="00D45747" w:rsidRDefault="00A2206A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6" w:tgtFrame="_blank" w:history="1">
              <w:r w:rsidR="00AF674B" w:rsidRPr="00D45747">
                <w:rPr>
                  <w:rFonts w:ascii="Times New Roman" w:hAnsi="Times New Roman" w:cs="Times New Roman"/>
                  <w:sz w:val="20"/>
                  <w:szCs w:val="20"/>
                </w:rPr>
                <w:t>Рыбалкина Д.Х.</w:t>
              </w:r>
            </w:hyperlink>
          </w:p>
        </w:tc>
        <w:tc>
          <w:tcPr>
            <w:tcW w:w="1384" w:type="dxa"/>
          </w:tcPr>
          <w:p w14:paraId="35AB0514" w14:textId="37FC9677" w:rsidR="00AF674B" w:rsidRPr="00D45747" w:rsidRDefault="00D45747" w:rsidP="00D45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2024-2026</w:t>
            </w:r>
          </w:p>
        </w:tc>
      </w:tr>
      <w:tr w:rsidR="00AF674B" w:rsidRPr="00D45747" w14:paraId="33B48417" w14:textId="7CEE8D7B" w:rsidTr="00D45747">
        <w:tc>
          <w:tcPr>
            <w:tcW w:w="484" w:type="dxa"/>
          </w:tcPr>
          <w:p w14:paraId="54006E62" w14:textId="77777777" w:rsidR="00AF674B" w:rsidRPr="00D45747" w:rsidRDefault="00AF674B" w:rsidP="00AF674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 w:val="restart"/>
          </w:tcPr>
          <w:p w14:paraId="2F978C7B" w14:textId="46BD5241" w:rsidR="00AF674B" w:rsidRPr="00D45747" w:rsidRDefault="00AF674B" w:rsidP="00AF6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07.04.2025</w:t>
            </w:r>
          </w:p>
        </w:tc>
        <w:tc>
          <w:tcPr>
            <w:tcW w:w="4154" w:type="dxa"/>
          </w:tcPr>
          <w:p w14:paraId="63F50D38" w14:textId="50510325" w:rsidR="00AF674B" w:rsidRPr="00D45747" w:rsidRDefault="00AF674B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взаимодействия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биокомпозита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наноцеллюлозы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в модели костного дефекта трубчатой кости в эксперименте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vivo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(АР19678427)</w:t>
            </w:r>
          </w:p>
        </w:tc>
        <w:tc>
          <w:tcPr>
            <w:tcW w:w="2111" w:type="dxa"/>
          </w:tcPr>
          <w:p w14:paraId="649E2A88" w14:textId="77777777" w:rsidR="00AF674B" w:rsidRPr="00D45747" w:rsidRDefault="00AF674B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Ахметова С.Б.</w:t>
            </w:r>
            <w:r w:rsidR="00D45747"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14:paraId="4B090292" w14:textId="465F844F" w:rsidR="00D45747" w:rsidRPr="00D45747" w:rsidRDefault="00D45747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ответственный исполнитель – Кошанова А.А.</w:t>
            </w:r>
          </w:p>
        </w:tc>
        <w:tc>
          <w:tcPr>
            <w:tcW w:w="1384" w:type="dxa"/>
          </w:tcPr>
          <w:p w14:paraId="66B690E2" w14:textId="66ED553D" w:rsidR="00AF674B" w:rsidRPr="00D45747" w:rsidRDefault="00D45747" w:rsidP="00D45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2023-2025</w:t>
            </w:r>
          </w:p>
        </w:tc>
      </w:tr>
      <w:tr w:rsidR="00AF674B" w:rsidRPr="00D45747" w14:paraId="2D82DBE9" w14:textId="04E108D8" w:rsidTr="00D45747">
        <w:tc>
          <w:tcPr>
            <w:tcW w:w="484" w:type="dxa"/>
          </w:tcPr>
          <w:p w14:paraId="5C26E1A0" w14:textId="77777777" w:rsidR="00AF674B" w:rsidRPr="00D45747" w:rsidRDefault="00AF674B" w:rsidP="00AF674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/>
          </w:tcPr>
          <w:p w14:paraId="5AAA9E13" w14:textId="77777777" w:rsidR="00AF674B" w:rsidRPr="00D45747" w:rsidRDefault="00AF674B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54" w:type="dxa"/>
          </w:tcPr>
          <w:p w14:paraId="5E7F2EC5" w14:textId="4EF28592" w:rsidR="00AF674B" w:rsidRPr="00D45747" w:rsidRDefault="00AF674B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Направленный синтез соединений с потенциальной противовирусной и антимикробной активностью на основе природных кумаринов и их синтетических аналогов (АР19579011)</w:t>
            </w:r>
          </w:p>
        </w:tc>
        <w:tc>
          <w:tcPr>
            <w:tcW w:w="2111" w:type="dxa"/>
          </w:tcPr>
          <w:p w14:paraId="50321CAC" w14:textId="6669FA0E" w:rsidR="00AF674B" w:rsidRPr="00D45747" w:rsidRDefault="00AF674B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Кишкентаева А.С.</w:t>
            </w:r>
          </w:p>
        </w:tc>
        <w:tc>
          <w:tcPr>
            <w:tcW w:w="1384" w:type="dxa"/>
          </w:tcPr>
          <w:p w14:paraId="481CF8AC" w14:textId="1B68BB6E" w:rsidR="00AF674B" w:rsidRPr="00D45747" w:rsidRDefault="00D45747" w:rsidP="00D45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2023-2025</w:t>
            </w:r>
          </w:p>
        </w:tc>
      </w:tr>
      <w:tr w:rsidR="00AF674B" w:rsidRPr="00D45747" w14:paraId="2C081CDF" w14:textId="1A7CACC9" w:rsidTr="00D45747">
        <w:tc>
          <w:tcPr>
            <w:tcW w:w="484" w:type="dxa"/>
          </w:tcPr>
          <w:p w14:paraId="2779AFB5" w14:textId="77777777" w:rsidR="00AF674B" w:rsidRPr="00D45747" w:rsidRDefault="00AF674B" w:rsidP="00AF674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/>
          </w:tcPr>
          <w:p w14:paraId="02567F09" w14:textId="77777777" w:rsidR="00AF674B" w:rsidRPr="00D45747" w:rsidRDefault="00AF674B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54" w:type="dxa"/>
          </w:tcPr>
          <w:p w14:paraId="4B542C4C" w14:textId="48FB17CB" w:rsidR="00AF674B" w:rsidRPr="00D45747" w:rsidRDefault="00AF674B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Патогенетическое значение структурно-функционального дисбаланса сосудистой системы в пульмо-кардио-ренальном континууме (АР19676870)</w:t>
            </w:r>
          </w:p>
        </w:tc>
        <w:tc>
          <w:tcPr>
            <w:tcW w:w="2111" w:type="dxa"/>
          </w:tcPr>
          <w:p w14:paraId="77344A02" w14:textId="6381B516" w:rsidR="00AF674B" w:rsidRPr="00D45747" w:rsidRDefault="00AF674B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Ибраева Л.К.</w:t>
            </w:r>
            <w:r w:rsidR="00D45747"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; ответственный исполнитель – </w:t>
            </w:r>
            <w:proofErr w:type="spellStart"/>
            <w:r w:rsidR="00D45747"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Классен</w:t>
            </w:r>
            <w:proofErr w:type="spellEnd"/>
            <w:r w:rsidR="00D45747"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О.С.</w:t>
            </w:r>
          </w:p>
        </w:tc>
        <w:tc>
          <w:tcPr>
            <w:tcW w:w="1384" w:type="dxa"/>
          </w:tcPr>
          <w:p w14:paraId="3BFD6DBE" w14:textId="1BEB2D6D" w:rsidR="00AF674B" w:rsidRPr="00D45747" w:rsidRDefault="00D45747" w:rsidP="00D45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2023-2025</w:t>
            </w:r>
          </w:p>
        </w:tc>
      </w:tr>
      <w:tr w:rsidR="00AF674B" w:rsidRPr="00D45747" w14:paraId="1A3BC080" w14:textId="0467D9E2" w:rsidTr="00D45747">
        <w:tc>
          <w:tcPr>
            <w:tcW w:w="484" w:type="dxa"/>
          </w:tcPr>
          <w:p w14:paraId="28CED48C" w14:textId="77777777" w:rsidR="00AF674B" w:rsidRPr="00D45747" w:rsidRDefault="00AF674B" w:rsidP="00AF674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 w:val="restart"/>
          </w:tcPr>
          <w:p w14:paraId="21BCD34E" w14:textId="52F9E528" w:rsidR="00AF674B" w:rsidRPr="00D45747" w:rsidRDefault="00AF674B" w:rsidP="00AF6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14.04.2025</w:t>
            </w:r>
          </w:p>
        </w:tc>
        <w:tc>
          <w:tcPr>
            <w:tcW w:w="4154" w:type="dxa"/>
          </w:tcPr>
          <w:p w14:paraId="64032602" w14:textId="4E31FE09" w:rsidR="00AF674B" w:rsidRPr="00D45747" w:rsidRDefault="00A2206A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7" w:history="1">
              <w:r w:rsidR="00AF674B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Разработка технологии новых стоматологических лечебно-профилактических средств, ингибирующих образование биопленки </w:t>
              </w:r>
              <w:proofErr w:type="spellStart"/>
              <w:r w:rsidR="00AF674B" w:rsidRPr="00D45747">
                <w:rPr>
                  <w:rFonts w:ascii="Times New Roman" w:hAnsi="Times New Roman" w:cs="Times New Roman"/>
                  <w:sz w:val="20"/>
                  <w:szCs w:val="20"/>
                </w:rPr>
                <w:t>Streptococcus</w:t>
              </w:r>
              <w:proofErr w:type="spellEnd"/>
              <w:r w:rsidR="00AF674B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AF674B" w:rsidRPr="00D45747">
                <w:rPr>
                  <w:rFonts w:ascii="Times New Roman" w:hAnsi="Times New Roman" w:cs="Times New Roman"/>
                  <w:sz w:val="20"/>
                  <w:szCs w:val="20"/>
                </w:rPr>
                <w:t>mutans</w:t>
              </w:r>
              <w:proofErr w:type="spellEnd"/>
              <w:r w:rsidR="00AF674B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на основе отечественного растительного сырья</w:t>
              </w:r>
            </w:hyperlink>
            <w:r w:rsidR="00AF674B"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(AP23488250)</w:t>
            </w:r>
          </w:p>
        </w:tc>
        <w:tc>
          <w:tcPr>
            <w:tcW w:w="2111" w:type="dxa"/>
          </w:tcPr>
          <w:p w14:paraId="67D61049" w14:textId="13194B19" w:rsidR="00AF674B" w:rsidRPr="00D45747" w:rsidRDefault="00A2206A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8" w:tgtFrame="_blank" w:history="1">
              <w:r w:rsidR="00AF674B" w:rsidRPr="00D45747">
                <w:rPr>
                  <w:rFonts w:ascii="Times New Roman" w:hAnsi="Times New Roman" w:cs="Times New Roman"/>
                  <w:sz w:val="20"/>
                  <w:szCs w:val="20"/>
                </w:rPr>
                <w:t>Атажанова Г.А.</w:t>
              </w:r>
            </w:hyperlink>
          </w:p>
        </w:tc>
        <w:tc>
          <w:tcPr>
            <w:tcW w:w="1384" w:type="dxa"/>
          </w:tcPr>
          <w:p w14:paraId="1F1E6DFF" w14:textId="17E2FC21" w:rsidR="00AF674B" w:rsidRPr="00D45747" w:rsidRDefault="00D45747" w:rsidP="00D457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2024-2026</w:t>
            </w:r>
          </w:p>
        </w:tc>
      </w:tr>
      <w:tr w:rsidR="00AF674B" w:rsidRPr="00D45747" w14:paraId="2951680D" w14:textId="6D6EA0A2" w:rsidTr="00D45747">
        <w:tc>
          <w:tcPr>
            <w:tcW w:w="484" w:type="dxa"/>
          </w:tcPr>
          <w:p w14:paraId="7C181F6D" w14:textId="77777777" w:rsidR="00AF674B" w:rsidRPr="00D45747" w:rsidRDefault="00AF674B" w:rsidP="00AF674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/>
          </w:tcPr>
          <w:p w14:paraId="447A9A86" w14:textId="77777777" w:rsidR="00AF674B" w:rsidRPr="00D45747" w:rsidRDefault="00AF674B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54" w:type="dxa"/>
          </w:tcPr>
          <w:p w14:paraId="2E86DF52" w14:textId="3DFA80F5" w:rsidR="00AF674B" w:rsidRPr="00D45747" w:rsidRDefault="00A2206A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9" w:history="1">
              <w:r w:rsidR="00AF674B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Изучение эффективности использования </w:t>
              </w:r>
              <w:proofErr w:type="spellStart"/>
              <w:r w:rsidR="00AF674B" w:rsidRPr="00D45747">
                <w:rPr>
                  <w:rFonts w:ascii="Times New Roman" w:hAnsi="Times New Roman" w:cs="Times New Roman"/>
                  <w:sz w:val="20"/>
                  <w:szCs w:val="20"/>
                </w:rPr>
                <w:t>биомаркеров</w:t>
              </w:r>
              <w:proofErr w:type="spellEnd"/>
              <w:r w:rsidR="00AF674B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сыворотки крови и </w:t>
              </w:r>
              <w:proofErr w:type="spellStart"/>
              <w:r w:rsidR="00AF674B" w:rsidRPr="00D45747">
                <w:rPr>
                  <w:rFonts w:ascii="Times New Roman" w:hAnsi="Times New Roman" w:cs="Times New Roman"/>
                  <w:sz w:val="20"/>
                  <w:szCs w:val="20"/>
                </w:rPr>
                <w:t>транскраниальной</w:t>
              </w:r>
              <w:proofErr w:type="spellEnd"/>
              <w:r w:rsidR="00AF674B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допплерографии в ранней диагностике острых цереброваскулярных заболеваний</w:t>
              </w:r>
            </w:hyperlink>
            <w:r w:rsidR="00AF674B"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(AP23490807)</w:t>
            </w:r>
          </w:p>
        </w:tc>
        <w:tc>
          <w:tcPr>
            <w:tcW w:w="2111" w:type="dxa"/>
          </w:tcPr>
          <w:p w14:paraId="07322210" w14:textId="344153E3" w:rsidR="00AF674B" w:rsidRPr="00D45747" w:rsidRDefault="00A2206A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0" w:tgtFrame="_blank" w:history="1">
              <w:r w:rsidR="00AF674B" w:rsidRPr="00D45747">
                <w:rPr>
                  <w:rFonts w:ascii="Times New Roman" w:hAnsi="Times New Roman" w:cs="Times New Roman"/>
                  <w:sz w:val="20"/>
                  <w:szCs w:val="20"/>
                </w:rPr>
                <w:t>Баттакова Ш.</w:t>
              </w:r>
            </w:hyperlink>
            <w:r w:rsidR="00D45747"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 ответственный исполнитель – Муратбекова Ш.С.</w:t>
            </w:r>
          </w:p>
        </w:tc>
        <w:tc>
          <w:tcPr>
            <w:tcW w:w="1384" w:type="dxa"/>
          </w:tcPr>
          <w:p w14:paraId="48154E41" w14:textId="705996D7" w:rsidR="00AF674B" w:rsidRPr="00D45747" w:rsidRDefault="00D45747" w:rsidP="00D45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2024-2026</w:t>
            </w:r>
          </w:p>
        </w:tc>
      </w:tr>
      <w:tr w:rsidR="00AF674B" w:rsidRPr="00D45747" w14:paraId="4A3129E1" w14:textId="7467E090" w:rsidTr="00D45747">
        <w:tc>
          <w:tcPr>
            <w:tcW w:w="484" w:type="dxa"/>
          </w:tcPr>
          <w:p w14:paraId="550F4F2D" w14:textId="77777777" w:rsidR="00AF674B" w:rsidRPr="00D45747" w:rsidRDefault="00AF674B" w:rsidP="00AF674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/>
          </w:tcPr>
          <w:p w14:paraId="475D5F44" w14:textId="77777777" w:rsidR="00AF674B" w:rsidRPr="00D45747" w:rsidRDefault="00AF674B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54" w:type="dxa"/>
          </w:tcPr>
          <w:p w14:paraId="641C9F73" w14:textId="30D03127" w:rsidR="00AF674B" w:rsidRPr="00D45747" w:rsidRDefault="00A2206A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1" w:history="1">
              <w:r w:rsidR="00AF674B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Оптимизация метода </w:t>
              </w:r>
              <w:proofErr w:type="spellStart"/>
              <w:r w:rsidR="00AF674B" w:rsidRPr="00D45747">
                <w:rPr>
                  <w:rFonts w:ascii="Times New Roman" w:hAnsi="Times New Roman" w:cs="Times New Roman"/>
                  <w:sz w:val="20"/>
                  <w:szCs w:val="20"/>
                </w:rPr>
                <w:t>субуретральной</w:t>
              </w:r>
              <w:proofErr w:type="spellEnd"/>
              <w:r w:rsidR="00AF674B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AF674B" w:rsidRPr="00D45747">
                <w:rPr>
                  <w:rFonts w:ascii="Times New Roman" w:hAnsi="Times New Roman" w:cs="Times New Roman"/>
                  <w:sz w:val="20"/>
                  <w:szCs w:val="20"/>
                </w:rPr>
                <w:t>уретропексии</w:t>
              </w:r>
              <w:proofErr w:type="spellEnd"/>
              <w:r w:rsidR="00AF674B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при стрессовой и смешанной форме недержания мочи у женщин</w:t>
              </w:r>
            </w:hyperlink>
            <w:r w:rsidR="00AF674B"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(AP23488848)</w:t>
            </w:r>
          </w:p>
        </w:tc>
        <w:tc>
          <w:tcPr>
            <w:tcW w:w="2111" w:type="dxa"/>
          </w:tcPr>
          <w:p w14:paraId="391DE043" w14:textId="2EC0AD96" w:rsidR="00AF674B" w:rsidRPr="00D45747" w:rsidRDefault="00A2206A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2" w:tgtFrame="_blank" w:history="1">
              <w:r w:rsidR="00AF674B" w:rsidRPr="00D45747">
                <w:rPr>
                  <w:rFonts w:ascii="Times New Roman" w:hAnsi="Times New Roman" w:cs="Times New Roman"/>
                  <w:sz w:val="20"/>
                  <w:szCs w:val="20"/>
                </w:rPr>
                <w:t>Тургунов Е.М.</w:t>
              </w:r>
            </w:hyperlink>
          </w:p>
        </w:tc>
        <w:tc>
          <w:tcPr>
            <w:tcW w:w="1384" w:type="dxa"/>
          </w:tcPr>
          <w:p w14:paraId="501EE30E" w14:textId="70251D7B" w:rsidR="00AF674B" w:rsidRPr="00D45747" w:rsidRDefault="00D45747" w:rsidP="00D45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2024-2026</w:t>
            </w:r>
          </w:p>
        </w:tc>
      </w:tr>
    </w:tbl>
    <w:p w14:paraId="7B1F11BD" w14:textId="39001693" w:rsidR="00AF674B" w:rsidRPr="00D45747" w:rsidRDefault="00AF674B" w:rsidP="00AF6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6EE96E" w14:textId="60FE0D9B" w:rsidR="00AF674B" w:rsidRPr="00D45747" w:rsidRDefault="00AF674B" w:rsidP="00AF6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5CDBB0" w14:textId="77777777" w:rsidR="00AF674B" w:rsidRPr="00D45747" w:rsidRDefault="00AF674B" w:rsidP="00AF6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7AF23EA" w14:textId="323C35FA" w:rsidR="00AF674B" w:rsidRPr="00D45747" w:rsidRDefault="00AF674B" w:rsidP="00AF67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4574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Проректор по научной и клинической работе       </w:t>
      </w:r>
      <w:r w:rsidR="00D4574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</w:t>
      </w:r>
      <w:r w:rsidRPr="00D4574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Е.М. Тургунов</w:t>
      </w:r>
    </w:p>
    <w:sectPr w:rsidR="00AF674B" w:rsidRPr="00D45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07FCE"/>
    <w:multiLevelType w:val="hybridMultilevel"/>
    <w:tmpl w:val="A250499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14"/>
    <w:rsid w:val="003417E5"/>
    <w:rsid w:val="004064D0"/>
    <w:rsid w:val="00527D6C"/>
    <w:rsid w:val="00542E5B"/>
    <w:rsid w:val="005A0114"/>
    <w:rsid w:val="00A2206A"/>
    <w:rsid w:val="00AF674B"/>
    <w:rsid w:val="00D4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BE06"/>
  <w15:chartTrackingRefBased/>
  <w15:docId w15:val="{B2737AC1-5492-481C-9A51-72B140A4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6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ncste.kz/profile/1173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.ncste.kz/object/view/88250" TargetMode="External"/><Relationship Id="rId12" Type="http://schemas.openxmlformats.org/officeDocument/2006/relationships/hyperlink" Target="https://is.ncste.kz/profile/178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.ncste.kz/profile/30743" TargetMode="External"/><Relationship Id="rId11" Type="http://schemas.openxmlformats.org/officeDocument/2006/relationships/hyperlink" Target="https://is.ncste.kz/object/view/88848" TargetMode="External"/><Relationship Id="rId5" Type="http://schemas.openxmlformats.org/officeDocument/2006/relationships/hyperlink" Target="https://is.ncste.kz/object/view/90397" TargetMode="External"/><Relationship Id="rId10" Type="http://schemas.openxmlformats.org/officeDocument/2006/relationships/hyperlink" Target="https://is.ncste.kz/profile/353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.ncste.kz/object/view/9080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Алуа</dc:creator>
  <cp:keywords/>
  <dc:description/>
  <cp:lastModifiedBy>Девяткин Михаил</cp:lastModifiedBy>
  <cp:revision>4</cp:revision>
  <cp:lastPrinted>2025-05-12T03:54:00Z</cp:lastPrinted>
  <dcterms:created xsi:type="dcterms:W3CDTF">2025-05-12T04:04:00Z</dcterms:created>
  <dcterms:modified xsi:type="dcterms:W3CDTF">2025-05-12T04:05:00Z</dcterms:modified>
</cp:coreProperties>
</file>